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da729bb" w14:textId="da729bb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Об утверждении Типовых правил организации работы Попечительского совета и порядок его избрания в организациях образования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Приказ Министра образования и науки Республики Казахстан от 27 июля 2017 года № 355. Зарегистрирован в Министерстве юстиции Республики Казахстан 29 августа 2017 года № 15584.</w:t>
      </w:r>
    </w:p>
    <w:p>
      <w:pPr>
        <w:spacing w:after="0"/>
        <w:ind w:left="0"/>
        <w:jc w:val="left"/>
      </w:pPr>
      <w:bookmarkStart w:name="z4" w:id="0"/>
      <w:r>
        <w:rPr>
          <w:rFonts w:ascii="Consolas"/>
          <w:b w:val="false"/>
          <w:i w:val="false"/>
          <w:color w:val="000000"/>
          <w:sz w:val="20"/>
        </w:rPr>
        <w:t xml:space="preserve">
      В соответствии с </w:t>
      </w:r>
      <w:r>
        <w:rPr>
          <w:rFonts w:ascii="Consolas"/>
          <w:b w:val="false"/>
          <w:i w:val="false"/>
          <w:color w:val="000000"/>
          <w:sz w:val="20"/>
        </w:rPr>
        <w:t>пунктом 9</w:t>
      </w:r>
      <w:r>
        <w:rPr>
          <w:rFonts w:ascii="Consolas"/>
          <w:b w:val="false"/>
          <w:i w:val="false"/>
          <w:color w:val="000000"/>
          <w:sz w:val="20"/>
        </w:rPr>
        <w:t xml:space="preserve"> статьи 44 Закона Республики Казахстан от 27 июля 2007 года "Об образовании" </w:t>
      </w:r>
      <w:r>
        <w:rPr>
          <w:rFonts w:ascii="Consolas"/>
          <w:b/>
          <w:i w:val="false"/>
          <w:color w:val="000000"/>
          <w:sz w:val="20"/>
        </w:rPr>
        <w:t>ПРИКАЗЫВАЮ:</w:t>
      </w:r>
    </w:p>
    <w:bookmarkEnd w:id="0"/>
    <w:bookmarkStart w:name="z5" w:id="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Утвердить прилагаемые </w:t>
      </w:r>
      <w:r>
        <w:rPr>
          <w:rFonts w:ascii="Consolas"/>
          <w:b w:val="false"/>
          <w:i w:val="false"/>
          <w:color w:val="000000"/>
          <w:sz w:val="20"/>
        </w:rPr>
        <w:t>Типовые правила</w:t>
      </w:r>
      <w:r>
        <w:rPr>
          <w:rFonts w:ascii="Consolas"/>
          <w:b w:val="false"/>
          <w:i w:val="false"/>
          <w:color w:val="000000"/>
          <w:sz w:val="20"/>
        </w:rPr>
        <w:t xml:space="preserve"> организации работы Попечительского совета и порядок его избрания в организациях образования согласно приложению к настоящему приказу.</w:t>
      </w:r>
    </w:p>
    <w:bookmarkEnd w:id="1"/>
    <w:bookmarkStart w:name="z6"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2. Признать утратившими силу:</w:t>
      </w:r>
    </w:p>
    <w:bookmarkEnd w:id="2"/>
    <w:bookmarkStart w:name="z7"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1) </w:t>
      </w:r>
      <w:r>
        <w:rPr>
          <w:rFonts w:ascii="Consolas"/>
          <w:b w:val="false"/>
          <w:i w:val="false"/>
          <w:color w:val="000000"/>
          <w:sz w:val="20"/>
        </w:rPr>
        <w:t>приказ</w:t>
      </w:r>
      <w:r>
        <w:rPr>
          <w:rFonts w:ascii="Consolas"/>
          <w:b w:val="false"/>
          <w:i w:val="false"/>
          <w:color w:val="000000"/>
          <w:sz w:val="20"/>
        </w:rPr>
        <w:t xml:space="preserve"> исполняющего обязанности Министра образования и науки Республики Казахстан от 22 октября 2007 года № 501 "Об утверждении Типовых правил организации работы Попечительского совета и порядок его избрания в организациях образования" (зарегистрированный в Реестре государственной регистрации нормативных правовых актов Республики Казахстан под № 4995, опубликованный 30 ноября 2007 года в газете "Юридическая газета" № 184 (1387);</w:t>
      </w:r>
    </w:p>
    <w:bookmarkEnd w:id="3"/>
    <w:bookmarkStart w:name="z8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2) </w:t>
      </w:r>
      <w:r>
        <w:rPr>
          <w:rFonts w:ascii="Consolas"/>
          <w:b w:val="false"/>
          <w:i w:val="false"/>
          <w:color w:val="000000"/>
          <w:sz w:val="20"/>
        </w:rPr>
        <w:t>приказ</w:t>
      </w:r>
      <w:r>
        <w:rPr>
          <w:rFonts w:ascii="Consolas"/>
          <w:b w:val="false"/>
          <w:i w:val="false"/>
          <w:color w:val="000000"/>
          <w:sz w:val="20"/>
        </w:rPr>
        <w:t xml:space="preserve"> исполняющего обязанности Министра образования и науки Республики Казахстан от 22 декабря 2016 года №715 "О внесении изменений в приказ исполняющего обязанности Министра образования и науки Республики Казахстан от 22 октября 2007 года № 501 "Об утверждении Типовых правил деятельности попечительского совета и порядок его избрания" (зарегистрированный в Реестре государственной регистрации нормативных правовых актов Республики Казахстан под № 14751, опубликованный в Эталонном контрольном банке нормативных правовых актов Республики Казахстан 9 февраля 2017 года).</w:t>
      </w:r>
    </w:p>
    <w:bookmarkEnd w:id="4"/>
    <w:bookmarkStart w:name="z9" w:id="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3. Комитету по охране прав детей Министерства образования и науки Республики Казахстан (Ерсаинов Е.Е.) в установленном законодательством порядке обеспечить: </w:t>
      </w:r>
    </w:p>
    <w:bookmarkEnd w:id="5"/>
    <w:bookmarkStart w:name="z10"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1) государственную регистрацию настоящего приказа в Министерстве юстиции Республики Казахстан;</w:t>
      </w:r>
    </w:p>
    <w:bookmarkEnd w:id="6"/>
    <w:bookmarkStart w:name="z11" w:id="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2) в течение десяти календарных дней со дня государственной регистрации настоящего приказа в Министерстве юстиции Республики Казахстан направление его копий в бумажном и электронном виде на казахском и русском языках в Республиканское государственное предприятие на праве хозяйственного ведения "Республиканский центр правовой информации" для официального опубликования и включения в Эталонный контрольный банк нормативных правовых актов Республики Казахстан;</w:t>
      </w:r>
    </w:p>
    <w:bookmarkEnd w:id="7"/>
    <w:bookmarkStart w:name="z12" w:id="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3)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периодические печатные издания;</w:t>
      </w:r>
    </w:p>
    <w:bookmarkEnd w:id="8"/>
    <w:bookmarkStart w:name="z13" w:id="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4) размещение настоящего приказа на интернет-ресурсе Министерства образования и науки Республики Казахстан;</w:t>
      </w:r>
    </w:p>
    <w:bookmarkEnd w:id="9"/>
    <w:bookmarkStart w:name="z14"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5)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 1), 2), 3) и 4) настоящего пункта.</w:t>
      </w:r>
    </w:p>
    <w:bookmarkEnd w:id="10"/>
    <w:bookmarkStart w:name="z15"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4. Контроль за исполнением настоящего приказа возложить на вице-министра образования и науки Республики Казахстан Асылову Б.А.</w:t>
      </w:r>
    </w:p>
    <w:bookmarkEnd w:id="11"/>
    <w:bookmarkStart w:name="z16" w:id="1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1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791"/>
        <w:gridCol w:w="4209"/>
      </w:tblGrid>
      <w:tr>
        <w:trPr>
          <w:trHeight w:val="30" w:hRule="atLeast"/>
        </w:trPr>
        <w:tc>
          <w:tcPr>
            <w:tcW w:w="77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Е. Сагадиев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793"/>
        <w:gridCol w:w="4613"/>
      </w:tblGrid>
      <w:tr>
        <w:trPr>
          <w:trHeight w:val="30" w:hRule="atLeast"/>
        </w:trPr>
        <w:tc>
          <w:tcPr>
            <w:tcW w:w="7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Утверждены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приказом Министра образования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и науки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от 27 июля 2017 года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355</w:t>
            </w:r>
          </w:p>
        </w:tc>
      </w:tr>
    </w:tbl>
    <w:bookmarkStart w:name="z19" w:id="13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Типовые правила организации работы Попечительского совета и порядок его избрания в организациях образования</w:t>
      </w:r>
    </w:p>
    <w:bookmarkEnd w:id="13"/>
    <w:bookmarkStart w:name="z20" w:id="14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Глава 1. Общие положения</w:t>
      </w:r>
    </w:p>
    <w:bookmarkEnd w:id="14"/>
    <w:bookmarkStart w:name="z21"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Типовые правила организации работы Попечительского совета и порядок его избрания в организациях образования (далее - Правила) разработаны в соответствии с </w:t>
      </w:r>
      <w:r>
        <w:rPr>
          <w:rFonts w:ascii="Consolas"/>
          <w:b w:val="false"/>
          <w:i w:val="false"/>
          <w:color w:val="000000"/>
          <w:sz w:val="20"/>
        </w:rPr>
        <w:t>пунктом 9</w:t>
      </w:r>
      <w:r>
        <w:rPr>
          <w:rFonts w:ascii="Consolas"/>
          <w:b w:val="false"/>
          <w:i w:val="false"/>
          <w:color w:val="000000"/>
          <w:sz w:val="20"/>
        </w:rPr>
        <w:t xml:space="preserve"> статьи 44 Закона Республики Казахстан от 27 июля 2007 года "Об образовании" и определяют порядок организации деятельности Попечительского совета организации образования (далее – Попечительский совет) и его избрания.</w:t>
      </w:r>
    </w:p>
    <w:bookmarkEnd w:id="15"/>
    <w:bookmarkStart w:name="z22" w:id="1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2. Попечительский совет создается в организациях образования за исключением военных, специальных, медицинских и фармацевтических учебных заведений, подведомственных органам национальной безопасности Республики Казахстан, Министерства внутренних дел Республики Казахстан, органам прокуратуры Республики Казахстан, Министерства обороны Республики Казахстан и Министерства здравоохранения Республики Казахстан.</w:t>
      </w:r>
    </w:p>
    <w:bookmarkEnd w:id="16"/>
    <w:bookmarkStart w:name="z23"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3. Попечительский совет взаимодействует с администрацией организации образования, родительским комитетом, местными исполнительными органами, заинтересованными государственными органами и иными физическими и/или юридическими лицами.</w:t>
      </w:r>
    </w:p>
    <w:bookmarkEnd w:id="17"/>
    <w:bookmarkStart w:name="z24" w:id="1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4. Выполнение членами Попечительского совета своих полномочий осуществляется на безвозмездной основе.</w:t>
      </w:r>
    </w:p>
    <w:bookmarkEnd w:id="18"/>
    <w:bookmarkStart w:name="z25" w:id="19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Глава 2. Порядок избрания и состав Попечительского совета</w:t>
      </w:r>
    </w:p>
    <w:bookmarkEnd w:id="19"/>
    <w:bookmarkStart w:name="z26" w:id="2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5. Уполномоченный орган соответствующей отрасли или местный исполнительный орган в области образования размещает объявление о формировании Попечительского совета и приеме предложений по его составу на собственном интернет-ресурсе и/или в периодическом печатном издании, распространяемом на территории соответствующей административно-территориальной единицы.</w:t>
      </w:r>
    </w:p>
    <w:bookmarkEnd w:id="20"/>
    <w:bookmarkStart w:name="z27" w:id="2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6. Состав Попечительского совета утверждается уполномоченным органом соответствующей отрасли или местным исполнительным органом в области образования и формируется на основе полученных предложений с письменного согласия кандидатов в члены Попечительского совета.</w:t>
      </w:r>
    </w:p>
    <w:bookmarkEnd w:id="21"/>
    <w:bookmarkStart w:name="z28" w:id="2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7. В состав Попечительского совета входят:</w:t>
      </w:r>
    </w:p>
    <w:bookmarkEnd w:id="22"/>
    <w:bookmarkStart w:name="z29" w:id="2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1) представители местных представительных, исполнительных и правоохранительных органов;</w:t>
      </w:r>
    </w:p>
    <w:bookmarkEnd w:id="23"/>
    <w:bookmarkStart w:name="z30" w:id="2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2) представители работодателей и социальных партнеров;</w:t>
      </w:r>
    </w:p>
    <w:bookmarkEnd w:id="24"/>
    <w:bookmarkStart w:name="z31" w:id="2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3) представители некоммерческих организаций (при наличии);</w:t>
      </w:r>
    </w:p>
    <w:bookmarkEnd w:id="25"/>
    <w:bookmarkStart w:name="z32" w:id="2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4) по одному родителю или законному представителю обучающихся в данной организации образования из каждой параллели классов, курсов, рекомендованные родительским комитетом;</w:t>
      </w:r>
    </w:p>
    <w:bookmarkEnd w:id="26"/>
    <w:bookmarkStart w:name="z33" w:id="2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5) благотворители (при наличии).</w:t>
      </w:r>
    </w:p>
    <w:bookmarkEnd w:id="27"/>
    <w:bookmarkStart w:name="z34" w:id="2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Руководитель организации образования, при которой создается Попечительский совет или его заместитель принимают участие в его заседаниях.</w:t>
      </w:r>
    </w:p>
    <w:bookmarkEnd w:id="28"/>
    <w:bookmarkStart w:name="z35" w:id="2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состав Попечительского совета не входят лица, указанные в подпунктах 2) и 3) </w:t>
      </w:r>
      <w:r>
        <w:rPr>
          <w:rFonts w:ascii="Consolas"/>
          <w:b w:val="false"/>
          <w:i w:val="false"/>
          <w:color w:val="000000"/>
          <w:sz w:val="20"/>
        </w:rPr>
        <w:t>пункта 1</w:t>
      </w:r>
      <w:r>
        <w:rPr>
          <w:rFonts w:ascii="Consolas"/>
          <w:b w:val="false"/>
          <w:i w:val="false"/>
          <w:color w:val="000000"/>
          <w:sz w:val="20"/>
        </w:rPr>
        <w:t xml:space="preserve"> статьи 51 Закона Республики Казахстан от 27 июля 2007 года "Об образовании".</w:t>
      </w:r>
    </w:p>
    <w:bookmarkEnd w:id="29"/>
    <w:bookmarkStart w:name="z36" w:id="3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8. Число членов Попечительского совета является нечетным и составляет не менее девяти человек, не находящихся в отношениях близкого родства и свойства друг с другом и руководителем данной организации образования. Срок полномочий членов Попечительского совета составляет один год. Члены Попечительского совета не входят в штат работников данной организации образования.</w:t>
      </w:r>
    </w:p>
    <w:bookmarkEnd w:id="30"/>
    <w:bookmarkStart w:name="z37" w:id="3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9. Количество членов в составе Попечительского совета, являющихся представителями государственных органов, не превышает трех человек.</w:t>
      </w:r>
    </w:p>
    <w:bookmarkEnd w:id="31"/>
    <w:bookmarkStart w:name="z38" w:id="3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10. Руководителем Попечительского совета является его председатель, избираемый (переизбираемый) на заседании Попечительского совета путем открытого голосования большинством голосов.</w:t>
      </w:r>
    </w:p>
    <w:bookmarkEnd w:id="32"/>
    <w:bookmarkStart w:name="z39" w:id="3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Представители государственных органов не избираются председателем Попечительского совета и не исполняют его обязанности.</w:t>
      </w:r>
    </w:p>
    <w:bookmarkEnd w:id="33"/>
    <w:bookmarkStart w:name="z40" w:id="3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11. В случае отсутствия председателя Попечительского совета его функции осуществляет один из членов Попечительского совета по решению Попечительского совета, за исключением представителей государственных органов, входящих в состав Попечительского состава.</w:t>
      </w:r>
    </w:p>
    <w:bookmarkEnd w:id="34"/>
    <w:bookmarkStart w:name="z41" w:id="3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 12. Председатель действует от имени Попечительского совета и обеспечивает его деятельность в соответствии с настоящими Правилами.</w:t>
      </w:r>
    </w:p>
    <w:bookmarkEnd w:id="35"/>
    <w:bookmarkStart w:name="z42" w:id="3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13. Работу Попечительского совета обеспечивает секретарь, избираемый Попечительским советом. </w:t>
      </w:r>
    </w:p>
    <w:bookmarkEnd w:id="36"/>
    <w:bookmarkStart w:name="z43" w:id="37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Глава 3. Полномочия Попечительского совета</w:t>
      </w:r>
    </w:p>
    <w:bookmarkEnd w:id="37"/>
    <w:bookmarkStart w:name="z44" w:id="3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14. Попечительский совет организации образования:</w:t>
      </w:r>
    </w:p>
    <w:bookmarkEnd w:id="38"/>
    <w:bookmarkStart w:name="z45" w:id="3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1) осуществляет общественный контроль за соблюдением прав обучающихся и воспитанников организации образования, а также за расходованием благотворительной помощи, поступающих на счет образовательных учреждений;</w:t>
      </w:r>
    </w:p>
    <w:bookmarkEnd w:id="39"/>
    <w:bookmarkStart w:name="z46" w:id="4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2) вырабатывает предложения о внесении изменений и/или дополнений в устав организации образования;</w:t>
      </w:r>
    </w:p>
    <w:bookmarkEnd w:id="40"/>
    <w:bookmarkStart w:name="z47" w:id="4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3) вырабатывает рекомендации по приоритетным направлениям развития организации образования;</w:t>
      </w:r>
    </w:p>
    <w:bookmarkEnd w:id="41"/>
    <w:bookmarkStart w:name="z48" w:id="4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4) вырабатывает предложения по совершенствованию мер по вопросам устройства детей-сирот и детей, оставшихся без попечения родителей в семьи казахстанских граждан;</w:t>
      </w:r>
    </w:p>
    <w:bookmarkEnd w:id="42"/>
    <w:bookmarkStart w:name="z49" w:id="4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5) участвует в распределении финансовых средств, поступивших в организацию образования в виде благотворительной помощи и принимает решение о его целевом расходовании;</w:t>
      </w:r>
    </w:p>
    <w:bookmarkEnd w:id="43"/>
    <w:bookmarkStart w:name="z50" w:id="4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6) вырабатывает предложения при формировании бюджета организации образования;</w:t>
      </w:r>
    </w:p>
    <w:bookmarkEnd w:id="44"/>
    <w:bookmarkStart w:name="z51" w:id="4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7) вносит предложения уполномоченному органу соответствующей отрасли или местному исполнительному органу в области образования об устранении выявленных Попечительским советом недостатков в работе организации образования;</w:t>
      </w:r>
    </w:p>
    <w:bookmarkEnd w:id="45"/>
    <w:bookmarkStart w:name="z52" w:id="4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8) заслушивает отчеты руководителя организации образования о деятельности организации образования, в том числе о качественном предоставлении образовательных услуг, об использовании благотворительной помощи и принимаемых мерах по устройству детей-сирот и детей, оставшихся без попечения родителей в семьи казахстанских граждан;</w:t>
      </w:r>
    </w:p>
    <w:bookmarkEnd w:id="46"/>
    <w:bookmarkStart w:name="z53" w:id="4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9) участвует в конференциях, совещаниях, семинарах по вопросам деятельности организаций образования;</w:t>
      </w:r>
    </w:p>
    <w:bookmarkEnd w:id="47"/>
    <w:bookmarkStart w:name="z54" w:id="4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10) знакомится с деятельностью организации образования, условиями предоставленными обучающимся и воспитанникам организации образования, проводят с ними беседу в присутствии психолога организации образования;</w:t>
      </w:r>
    </w:p>
    <w:bookmarkEnd w:id="48"/>
    <w:bookmarkStart w:name="z55" w:id="4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Работники (структурные подразделения) организации образования оказывают содействие в предоставлении информации по вопросам, относящимся к компетенции Попечительского совета.</w:t>
      </w:r>
    </w:p>
    <w:bookmarkEnd w:id="49"/>
    <w:bookmarkStart w:name="z56" w:id="50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Глава 4. Порядок организации работы Попечительского совета</w:t>
      </w:r>
    </w:p>
    <w:bookmarkEnd w:id="50"/>
    <w:bookmarkStart w:name="z57" w:id="5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15. Заседание Попечительского совета созывается его председателем по собственной инициативе, по инициативе двух третей от общего количества членов Попечительского совета.</w:t>
      </w:r>
    </w:p>
    <w:bookmarkEnd w:id="51"/>
    <w:bookmarkStart w:name="z58" w:id="5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16. Уведомление о созыве заседания Попечительского совета подписывается председателем Попечительского совета и направляется членам Попечительского совета и организации образования при которой действует Попечительский совет вместе с необходимыми материалами в срок не позднее, чем за семь рабочих дней до даты проведения заседания.</w:t>
      </w:r>
    </w:p>
    <w:bookmarkEnd w:id="52"/>
    <w:bookmarkStart w:name="z59" w:id="5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Уведомление содержит дату, время и место проведения заседания.</w:t>
      </w:r>
    </w:p>
    <w:bookmarkEnd w:id="53"/>
    <w:bookmarkStart w:name="z60" w:id="5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К уведомлению прилагаются повестка дня заседания с указанием докладчика, справочные материалы, предусматривающие мотивы включения в повестку дня указанных вопросов, необходимые документы, предоставляемые членам Попечительского совета к заседанию.</w:t>
      </w:r>
    </w:p>
    <w:bookmarkEnd w:id="54"/>
    <w:bookmarkStart w:name="z61" w:id="5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17. Член Попечительского совета, получивший уведомление о проведении заседания Попечительского совета не позднее одного рабочего дня до даты его проведения информирует секретаря Попечительского совета о своем участии или не участии. </w:t>
      </w:r>
    </w:p>
    <w:bookmarkEnd w:id="55"/>
    <w:bookmarkStart w:name="z62" w:id="5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18. Председатель Попечительского совета созывает заседание Попечительского совета не позднее пяти рабочих дней со дня поступления предложения о созыве.</w:t>
      </w:r>
    </w:p>
    <w:bookmarkEnd w:id="56"/>
    <w:bookmarkStart w:name="z63" w:id="5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19. Заседания Попечительского совета проводятся по мере необходимости, но не реже одного раза в квартал.</w:t>
      </w:r>
    </w:p>
    <w:bookmarkEnd w:id="57"/>
    <w:bookmarkStart w:name="z64" w:id="5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20. Заседание Попечительского совета является правомочным, если все члены Попечительского совета извещены о времени и месте его проведения, и на заседании присутствует не менее две трети от общего количества его членов. Передача членом Попечительского совета своего голоса другому члену Попечительского совета либо лицу по доверенности не допускается.</w:t>
      </w:r>
    </w:p>
    <w:bookmarkEnd w:id="58"/>
    <w:bookmarkStart w:name="z65" w:id="5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21. Каждый член Попечительского совета организации образования имеет при голосовании один голос.</w:t>
      </w:r>
    </w:p>
    <w:bookmarkEnd w:id="59"/>
    <w:bookmarkStart w:name="z66" w:id="6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22. Решение Попечительского совета принимается открытым голосованием большинством голосов присутствовавших его членов. При равенстве голосов принимается решение, за которое проголосовал председатель Попечительского совета, а в случае его отсутствия лицо, осуществляющее функции председателя Попечительского совета.</w:t>
      </w:r>
    </w:p>
    <w:bookmarkEnd w:id="60"/>
    <w:bookmarkStart w:name="z67" w:id="6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23. Решение Попечительского совета оформляется протоколом, который подлежит подписанию всеми присутствующими на заседании членами Попечительского совета.</w:t>
      </w:r>
    </w:p>
    <w:bookmarkEnd w:id="61"/>
    <w:bookmarkStart w:name="z68" w:id="6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24. Протокол направляется уполномоченному органу соответствующей отрасли или местному исполнительному органу в области образования после проведения заседания Попечительского совета в срок не позднее трех рабочих дней.</w:t>
      </w:r>
    </w:p>
    <w:bookmarkEnd w:id="62"/>
    <w:bookmarkStart w:name="z69" w:id="6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25. Уполномоченный орган соответствующей отрасли или местный исполнительный орган в области образования размещает информацию о принятых Попечительским советом решениях на собственном интернет-ресурсе.</w:t>
      </w:r>
    </w:p>
    <w:bookmarkEnd w:id="63"/>
    <w:bookmarkStart w:name="z70" w:id="6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26. Благотворительная помощь организации образования оказывается в добровольном порядке на безвозмездной основе и расходуется исключительно по решению Попечительского совета в порядке, предусмотренном настоящими Правилами.</w:t>
      </w:r>
    </w:p>
    <w:bookmarkEnd w:id="64"/>
    <w:bookmarkStart w:name="z71" w:id="6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27. Любые принятые организацией образования поступления от благотворительной помощи зачисляются на:</w:t>
      </w:r>
    </w:p>
    <w:bookmarkEnd w:id="65"/>
    <w:bookmarkStart w:name="z72" w:id="6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1) контрольный счет наличности благотворительной помощи, открытый в территориальном подразделении уполномоченного органа по исполнению бюджета, в соответствии с бюджетным законодательством Республики Казахстан – для организаций образования, созданных в организационно-правовой форме государственное учреждение;</w:t>
      </w:r>
    </w:p>
    <w:bookmarkEnd w:id="66"/>
    <w:bookmarkStart w:name="z73" w:id="6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2) счет, открытый в банке второго уровня – для организаций образования, созданных в иных организационно-правовых формах.</w:t>
      </w:r>
    </w:p>
    <w:bookmarkEnd w:id="67"/>
    <w:bookmarkStart w:name="z74" w:id="6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28. Поступления от благотворительной помощи расходуются на следующие цели:</w:t>
      </w:r>
    </w:p>
    <w:bookmarkEnd w:id="68"/>
    <w:bookmarkStart w:name="z75" w:id="6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1) социальная поддержка обучающихся и воспитанников организации образования;</w:t>
      </w:r>
    </w:p>
    <w:bookmarkEnd w:id="69"/>
    <w:bookmarkStart w:name="z76" w:id="7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2) совершенствование материально-технической базы организации образования;</w:t>
      </w:r>
    </w:p>
    <w:bookmarkEnd w:id="70"/>
    <w:bookmarkStart w:name="z77" w:id="7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3) развитие спорта, поддержка одаренных детей;</w:t>
      </w:r>
    </w:p>
    <w:bookmarkEnd w:id="71"/>
    <w:bookmarkStart w:name="z78" w:id="7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4) осуществление расходов на организацию образовательного процесса сверх требований государственных общеобразовательных стандартов образования.</w:t>
      </w:r>
    </w:p>
    <w:bookmarkEnd w:id="72"/>
    <w:bookmarkStart w:name="z79" w:id="7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29. Организация образования ежегодно, по итогам финансового года, информирует общественность о результатах деятельности по использованию и движении средств благотворительной помощи, путем размещения соответствующего отчета на интернет-ресурсе данной организации образования, уполномоченного органа соответствующей отрасли, местного исполнительного органа в области образования.</w:t>
      </w:r>
    </w:p>
    <w:bookmarkEnd w:id="73"/>
    <w:bookmarkStart w:name="z80" w:id="74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Глава 5. Прекращение работы Попечительского совета</w:t>
      </w:r>
    </w:p>
    <w:bookmarkEnd w:id="74"/>
    <w:bookmarkStart w:name="z81" w:id="7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30. Прекращение работы Попечительского совета осуществляется:</w:t>
      </w:r>
    </w:p>
    <w:bookmarkEnd w:id="75"/>
    <w:bookmarkStart w:name="z82" w:id="7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1) по инициативе уполномоченного органа соответствующей отрасли или местного исполнительного органа в области образования;</w:t>
      </w:r>
    </w:p>
    <w:bookmarkEnd w:id="76"/>
    <w:bookmarkStart w:name="z83" w:id="7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2) при ликвидации и реорганизации организации образования.</w:t>
      </w:r>
    </w:p>
    <w:bookmarkEnd w:id="77"/>
    <w:bookmarkStart w:name="z84" w:id="7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31. Член Попечительского совета может выйти из состава Попечительского совета:</w:t>
      </w:r>
    </w:p>
    <w:bookmarkEnd w:id="78"/>
    <w:bookmarkStart w:name="z85" w:id="7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1) по личной инициативе;</w:t>
      </w:r>
    </w:p>
    <w:bookmarkEnd w:id="79"/>
    <w:bookmarkStart w:name="z86" w:id="8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2) по причине отсутствия в месте нахождения организации образования в течение трех месяцев.</w:t>
      </w:r>
    </w:p>
    <w:bookmarkEnd w:id="80"/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